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56" w:rsidRPr="0099553E" w:rsidRDefault="00E91456" w:rsidP="00E91456">
      <w:pPr>
        <w:ind w:firstLine="567"/>
        <w:jc w:val="center"/>
        <w:rPr>
          <w:rFonts w:ascii="Times New Roman" w:hAnsi="Times New Roman"/>
          <w:u w:val="single"/>
        </w:rPr>
      </w:pPr>
      <w:r w:rsidRPr="0099553E">
        <w:rPr>
          <w:rFonts w:ascii="Times New Roman" w:hAnsi="Times New Roman"/>
          <w:u w:val="single"/>
        </w:rPr>
        <w:t>9. Сельское хозяйство в лесах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 xml:space="preserve">Утвержденными Приказом Минприроды России от 21.06.2017 №314 правилами определено, что для сенокошения должны использоваться нелесные земли, а также </w:t>
      </w:r>
      <w:proofErr w:type="spellStart"/>
      <w:r w:rsidRPr="0099553E">
        <w:rPr>
          <w:rFonts w:ascii="Times New Roman" w:hAnsi="Times New Roman"/>
        </w:rPr>
        <w:t>необлесившиеся</w:t>
      </w:r>
      <w:proofErr w:type="spellEnd"/>
      <w:r w:rsidRPr="0099553E">
        <w:rPr>
          <w:rFonts w:ascii="Times New Roman" w:hAnsi="Times New Roman"/>
        </w:rPr>
        <w:t xml:space="preserve"> лесосеки, прогалины и </w:t>
      </w:r>
      <w:proofErr w:type="gramStart"/>
      <w:r w:rsidRPr="0099553E">
        <w:rPr>
          <w:rFonts w:ascii="Times New Roman" w:hAnsi="Times New Roman"/>
        </w:rPr>
        <w:t>другие</w:t>
      </w:r>
      <w:proofErr w:type="gramEnd"/>
      <w:r w:rsidRPr="0099553E">
        <w:rPr>
          <w:rFonts w:ascii="Times New Roman" w:hAnsi="Times New Roman"/>
        </w:rPr>
        <w:t xml:space="preserve"> не покрытые лесной растительностью земли, до проведения на них </w:t>
      </w:r>
      <w:proofErr w:type="spellStart"/>
      <w:r w:rsidRPr="0099553E">
        <w:rPr>
          <w:rFonts w:ascii="Times New Roman" w:hAnsi="Times New Roman"/>
        </w:rPr>
        <w:t>лесовосстановления</w:t>
      </w:r>
      <w:proofErr w:type="spellEnd"/>
      <w:r w:rsidRPr="0099553E">
        <w:rPr>
          <w:rFonts w:ascii="Times New Roman" w:hAnsi="Times New Roman"/>
        </w:rPr>
        <w:t>. В необходимых случаях для сенокошения могут использоваться пригодные для этой цели участки малоценных лесных насаждений, не намеченные под реконструкцию.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 xml:space="preserve">Для выпаса сельскохозяйственных животных должны использоваться нелесные земли, а также </w:t>
      </w:r>
      <w:proofErr w:type="spellStart"/>
      <w:r w:rsidRPr="0099553E">
        <w:rPr>
          <w:rFonts w:ascii="Times New Roman" w:hAnsi="Times New Roman"/>
        </w:rPr>
        <w:t>необлесившиеся</w:t>
      </w:r>
      <w:proofErr w:type="spellEnd"/>
      <w:r w:rsidRPr="0099553E">
        <w:rPr>
          <w:rFonts w:ascii="Times New Roman" w:hAnsi="Times New Roman"/>
        </w:rPr>
        <w:t xml:space="preserve"> вырубки, редины, прогалины и </w:t>
      </w:r>
      <w:proofErr w:type="gramStart"/>
      <w:r w:rsidRPr="0099553E">
        <w:rPr>
          <w:rFonts w:ascii="Times New Roman" w:hAnsi="Times New Roman"/>
        </w:rPr>
        <w:t>другие</w:t>
      </w:r>
      <w:proofErr w:type="gramEnd"/>
      <w:r w:rsidRPr="0099553E">
        <w:rPr>
          <w:rFonts w:ascii="Times New Roman" w:hAnsi="Times New Roman"/>
        </w:rPr>
        <w:t xml:space="preserve"> не покрытые лесной растительностью земли, до проведения на них </w:t>
      </w:r>
      <w:proofErr w:type="spellStart"/>
      <w:r w:rsidRPr="0099553E">
        <w:rPr>
          <w:rFonts w:ascii="Times New Roman" w:hAnsi="Times New Roman"/>
        </w:rPr>
        <w:t>лесовосстановления</w:t>
      </w:r>
      <w:proofErr w:type="spellEnd"/>
      <w:r w:rsidRPr="0099553E">
        <w:rPr>
          <w:rFonts w:ascii="Times New Roman" w:hAnsi="Times New Roman"/>
        </w:rPr>
        <w:t>.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Полностью запрещена сельскохозяйственная деятельность в лесопарковых зонах, городских лесах, на заповедных лесных участках. Запрет обусловлен необходимостью ограничения антропогенного воздействия на окружающую среду.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 xml:space="preserve">Впервые запрещено использовать для ведения сельского хозяйства земли, занятые лесными культурами, естественными молодняками ценных древесных пород, селекционно-лесосеменных, сосновых, елово-пихтовых, ивовых, твердолиственных, ореховых плантаций, с проектируемыми мероприятиями по содействию естественному </w:t>
      </w:r>
      <w:proofErr w:type="spellStart"/>
      <w:r w:rsidRPr="0099553E">
        <w:rPr>
          <w:rFonts w:ascii="Times New Roman" w:hAnsi="Times New Roman"/>
        </w:rPr>
        <w:t>лесовосстановлению</w:t>
      </w:r>
      <w:proofErr w:type="spellEnd"/>
      <w:r w:rsidRPr="0099553E">
        <w:rPr>
          <w:rFonts w:ascii="Times New Roman" w:hAnsi="Times New Roman"/>
        </w:rPr>
        <w:t xml:space="preserve"> и </w:t>
      </w:r>
      <w:proofErr w:type="spellStart"/>
      <w:r w:rsidRPr="0099553E">
        <w:rPr>
          <w:rFonts w:ascii="Times New Roman" w:hAnsi="Times New Roman"/>
        </w:rPr>
        <w:t>лесовосстановлению</w:t>
      </w:r>
      <w:proofErr w:type="spellEnd"/>
      <w:r w:rsidRPr="0099553E">
        <w:rPr>
          <w:rFonts w:ascii="Times New Roman" w:hAnsi="Times New Roman"/>
        </w:rPr>
        <w:t xml:space="preserve"> хвойными и твердолиственными породами, с легкоразмываемыми и развеиваемыми почвами.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 xml:space="preserve">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</w:t>
      </w:r>
      <w:proofErr w:type="gramStart"/>
      <w:r w:rsidRPr="0099553E">
        <w:rPr>
          <w:rFonts w:ascii="Times New Roman" w:hAnsi="Times New Roman"/>
        </w:rPr>
        <w:t>в</w:t>
      </w:r>
      <w:proofErr w:type="gramEnd"/>
      <w:r w:rsidRPr="0099553E">
        <w:rPr>
          <w:rFonts w:ascii="Times New Roman" w:hAnsi="Times New Roman"/>
        </w:rPr>
        <w:t xml:space="preserve"> пишу лесных ресурсов (пищевых лесных ресурсов), а также </w:t>
      </w:r>
      <w:proofErr w:type="spellStart"/>
      <w:r w:rsidRPr="0099553E">
        <w:rPr>
          <w:rFonts w:ascii="Times New Roman" w:hAnsi="Times New Roman"/>
        </w:rPr>
        <w:t>недревесных</w:t>
      </w:r>
      <w:proofErr w:type="spellEnd"/>
      <w:r w:rsidRPr="0099553E">
        <w:rPr>
          <w:rFonts w:ascii="Times New Roman" w:hAnsi="Times New Roman"/>
        </w:rPr>
        <w:t xml:space="preserve"> лесных ресурсов.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 xml:space="preserve">Для выращивания сельскохозяйственных культур должны использоваться нелесные земли, а также </w:t>
      </w:r>
      <w:proofErr w:type="spellStart"/>
      <w:r w:rsidRPr="0099553E">
        <w:rPr>
          <w:rFonts w:ascii="Times New Roman" w:hAnsi="Times New Roman"/>
        </w:rPr>
        <w:t>необлесившиеся</w:t>
      </w:r>
      <w:proofErr w:type="spellEnd"/>
      <w:r w:rsidRPr="0099553E">
        <w:rPr>
          <w:rFonts w:ascii="Times New Roman" w:hAnsi="Times New Roman"/>
        </w:rPr>
        <w:t xml:space="preserve"> лесосеки, прогалины и </w:t>
      </w:r>
      <w:proofErr w:type="gramStart"/>
      <w:r w:rsidRPr="0099553E">
        <w:rPr>
          <w:rFonts w:ascii="Times New Roman" w:hAnsi="Times New Roman"/>
        </w:rPr>
        <w:t>другие</w:t>
      </w:r>
      <w:proofErr w:type="gramEnd"/>
      <w:r w:rsidRPr="0099553E">
        <w:rPr>
          <w:rFonts w:ascii="Times New Roman" w:hAnsi="Times New Roman"/>
        </w:rPr>
        <w:t xml:space="preserve"> не покрытые лесной растительностью земли, до проведения на них </w:t>
      </w:r>
      <w:proofErr w:type="spellStart"/>
      <w:r w:rsidRPr="0099553E">
        <w:rPr>
          <w:rFonts w:ascii="Times New Roman" w:hAnsi="Times New Roman"/>
        </w:rPr>
        <w:t>лесовосстановления</w:t>
      </w:r>
      <w:proofErr w:type="spellEnd"/>
      <w:r w:rsidRPr="0099553E">
        <w:rPr>
          <w:rFonts w:ascii="Times New Roman" w:hAnsi="Times New Roman"/>
        </w:rPr>
        <w:t>.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На лиц, ведущих сельскохозяйственную деятельность в лесах, налагаются и определенные обязанности: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- составление проекта освоения лесов (документ, согласованный с органами лесного хозяйства, и определяющий помимо прочего перечень и характеристику объектов инфраструктуры, подлежащий возведению на лесном участке),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- подача ежегодной лесной декларации (заявление об использовании лесов)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- осуществлять меры санитарной безопасности в лесах, в том числе санитарно-оздоровительные и профилактические мероприятия по защите лесов,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- соблюдать требования пожарной безопасности в лесах,</w:t>
      </w:r>
    </w:p>
    <w:p w:rsidR="00E91456" w:rsidRPr="0099553E" w:rsidRDefault="00E91456" w:rsidP="00E91456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- представлять отчеты об использовании лесов и об охране лесов от пожаров.</w:t>
      </w:r>
    </w:p>
    <w:p w:rsidR="00801C6B" w:rsidRDefault="00801C6B"/>
    <w:sectPr w:rsidR="0080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456"/>
    <w:rsid w:val="00801C6B"/>
    <w:rsid w:val="00E9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2017-10-17T07:45:00Z</dcterms:created>
  <dcterms:modified xsi:type="dcterms:W3CDTF">2017-10-17T07:46:00Z</dcterms:modified>
</cp:coreProperties>
</file>