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b/>
          <w:bCs/>
          <w:sz w:val="28"/>
          <w:szCs w:val="28"/>
        </w:rPr>
        <w:t>ПАСПОРТ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b/>
          <w:bCs/>
          <w:sz w:val="28"/>
          <w:szCs w:val="28"/>
        </w:rPr>
        <w:t>муниципального образования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b/>
          <w:bCs/>
          <w:sz w:val="28"/>
          <w:szCs w:val="28"/>
        </w:rPr>
        <w:t xml:space="preserve"> </w:t>
      </w:r>
      <w:proofErr w:type="spellStart"/>
      <w:r w:rsidRPr="00A00339">
        <w:rPr>
          <w:b/>
          <w:bCs/>
          <w:sz w:val="28"/>
          <w:szCs w:val="28"/>
        </w:rPr>
        <w:t>Усть-Изесского</w:t>
      </w:r>
      <w:proofErr w:type="spellEnd"/>
      <w:r w:rsidRPr="00A00339">
        <w:rPr>
          <w:b/>
          <w:bCs/>
          <w:sz w:val="28"/>
          <w:szCs w:val="28"/>
        </w:rPr>
        <w:t xml:space="preserve"> сельсовета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00339">
        <w:rPr>
          <w:b/>
          <w:bCs/>
          <w:sz w:val="28"/>
          <w:szCs w:val="28"/>
        </w:rPr>
        <w:t xml:space="preserve">                                                 Венгеровского района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00339">
        <w:rPr>
          <w:b/>
          <w:bCs/>
          <w:sz w:val="28"/>
          <w:szCs w:val="28"/>
        </w:rPr>
        <w:t>Новосибирской области</w:t>
      </w: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rPr>
          <w:rFonts w:eastAsia="Calibri"/>
          <w:sz w:val="28"/>
          <w:szCs w:val="28"/>
          <w:lang w:eastAsia="en-US"/>
        </w:rPr>
        <w:sectPr w:rsidR="00A00339" w:rsidRPr="00A00339">
          <w:pgSz w:w="11906" w:h="16838"/>
          <w:pgMar w:top="1134" w:right="567" w:bottom="1134" w:left="1418" w:header="709" w:footer="709" w:gutter="0"/>
          <w:cols w:space="720"/>
        </w:sect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85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81"/>
        <w:gridCol w:w="6374"/>
        <w:gridCol w:w="1325"/>
        <w:gridCol w:w="1275"/>
      </w:tblGrid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Ед. измерения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904D65" w:rsidP="001C181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202</w:t>
            </w:r>
            <w:r w:rsidR="001C181B">
              <w:rPr>
                <w:rFonts w:eastAsia="Calibri"/>
                <w:color w:val="000000"/>
                <w:sz w:val="28"/>
                <w:szCs w:val="28"/>
              </w:rPr>
              <w:t>3</w:t>
            </w:r>
            <w:r w:rsidR="00A00339" w:rsidRPr="00A00339">
              <w:rPr>
                <w:rFonts w:eastAsia="Calibri"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Общие сведения о муниципальном образовании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36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Общие сведения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Удаленность центра поселения от районного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Удаленность центра поселения от областного центра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530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Удаленность поселения от ближайшей ж/д станции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95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пунктов, входящих в состав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8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1.1.5.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 с численностью населения менее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Территория муниципального образования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территории поселения – всего,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19669</w:t>
            </w:r>
          </w:p>
        </w:tc>
      </w:tr>
      <w:tr w:rsidR="00A00339" w:rsidRPr="00A00339" w:rsidTr="00A00339">
        <w:trPr>
          <w:cantSplit/>
          <w:trHeight w:val="221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населенных пунктов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1462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жилой застройки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6,5</w:t>
            </w:r>
          </w:p>
        </w:tc>
      </w:tr>
      <w:tr w:rsidR="00A00339" w:rsidRPr="00A00339" w:rsidTr="00A00339">
        <w:trPr>
          <w:cantSplit/>
          <w:trHeight w:val="718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1.2.4.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особо охраняемых территорий и объектов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лесного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3610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водного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519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40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земли рекреационного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Сельхозугодья</w:t>
            </w:r>
            <w:proofErr w:type="spell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10151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из них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пашня,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C468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3857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сельскохозяйственных организациях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C468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3857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крестьянских, фермерских хозяйствах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личных подсобных хозяйствах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F04C5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63</w:t>
            </w:r>
            <w:r w:rsidR="00A00339" w:rsidRPr="00A00339">
              <w:rPr>
                <w:rFonts w:eastAsia="Calibri"/>
                <w:color w:val="000000"/>
                <w:sz w:val="28"/>
                <w:szCs w:val="28"/>
              </w:rPr>
              <w:t>,</w:t>
            </w:r>
            <w:r w:rsidR="002C4684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прочие (СПТУ, </w:t>
            </w: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агроснаб</w:t>
            </w:r>
            <w:proofErr w:type="spellEnd"/>
            <w:r w:rsidRPr="00A00339">
              <w:rPr>
                <w:rFonts w:eastAsia="Calibri"/>
                <w:color w:val="000000"/>
                <w:sz w:val="28"/>
                <w:szCs w:val="28"/>
              </w:rPr>
              <w:t>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Общая площадь земельных участков, находящихся в муниципальной собственности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Население муниципального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постоянного населения (на начало года)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654D2" w:rsidP="004C12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582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в возрасте: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0-6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654D2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1.3.3.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6-18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654D2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95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трудоспособном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654D2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299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старше трудоспособного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654D2" w:rsidP="00DE5F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129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лиц, замещающих муниципальные должности и муниципальные должности муниципальной службы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родившихся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B86192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Количество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умерших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B86192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Естественный прирост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(+), 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97714" w:rsidP="00DE5F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</w:t>
            </w:r>
            <w:r w:rsidR="00B86192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1.3.10.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Миграционный прирост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(+), 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убыль (-)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B86192" w:rsidP="00DE5F3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1,7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домохозяйств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954FB" w:rsidP="002954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207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Ресурсы и резервы экономического развития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Незастроенные территории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Незастроенные территории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земли, пригодные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для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жилищного строительства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строительства объектов коммерческо-производственного и социально-культурного назначения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B62222" w:rsidTr="00A00339">
        <w:trPr>
          <w:cantSplit/>
          <w:trHeight w:val="33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пригодные для организации рекреационных зон, заказников</w:t>
            </w:r>
            <w:proofErr w:type="gram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Трудовые ресурсы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2.2.1.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трудовых ресурсов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DE5F3C" w:rsidP="002954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  <w:r w:rsidR="002954FB">
              <w:rPr>
                <w:rFonts w:eastAsia="Calibri"/>
                <w:color w:val="000000"/>
                <w:sz w:val="28"/>
                <w:szCs w:val="28"/>
              </w:rPr>
              <w:t>91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2.2.2.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Занято в экономике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954F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130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2.3.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Муниципальное  имущество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B62222" w:rsidTr="00B62222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 xml:space="preserve">2.3.1.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Общая площадь недвижимого имущества, находящегося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1C761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10,9</w:t>
            </w:r>
          </w:p>
        </w:tc>
      </w:tr>
      <w:tr w:rsidR="00A00339" w:rsidRPr="00B62222" w:rsidTr="00B6222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 xml:space="preserve">2.3.2.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 xml:space="preserve">из нее </w:t>
            </w:r>
            <w:proofErr w:type="gramStart"/>
            <w:r w:rsidRPr="00B62222">
              <w:rPr>
                <w:rFonts w:eastAsia="Calibri"/>
                <w:color w:val="000000"/>
                <w:sz w:val="28"/>
                <w:szCs w:val="28"/>
              </w:rPr>
              <w:t>переданная</w:t>
            </w:r>
            <w:proofErr w:type="gramEnd"/>
            <w:r w:rsidRPr="00B62222">
              <w:rPr>
                <w:rFonts w:eastAsia="Calibri"/>
                <w:color w:val="000000"/>
                <w:sz w:val="28"/>
                <w:szCs w:val="28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B62222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 xml:space="preserve">2.3.3.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Общая площадь земли, находящейся в собственности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00339" w:rsidRPr="00B62222" w:rsidRDefault="00722D3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FFFFFF" w:themeColor="background1"/>
                <w:sz w:val="28"/>
                <w:szCs w:val="28"/>
              </w:rPr>
            </w:pPr>
            <w:r w:rsidRPr="00B62222">
              <w:rPr>
                <w:rFonts w:eastAsia="Calibri"/>
                <w:color w:val="000000"/>
                <w:sz w:val="28"/>
                <w:szCs w:val="28"/>
              </w:rPr>
              <w:t>63,3</w:t>
            </w:r>
          </w:p>
        </w:tc>
      </w:tr>
      <w:tr w:rsidR="00A00339" w:rsidRPr="00A00339" w:rsidTr="00A00339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из нее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переданная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Приватизировано жилья за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2.3.6.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выставленных на продажу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проданных гражданам и юридическим лицам за год земельных участков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земель, находящихся в муниципальной собственности, от общей площади земель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сданной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аренду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Поступления арендной платы, а также средств от продажи права на заключение договора аренды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>2.3.13.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за земли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от сдачи в аренду имущества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муниципального нежилого фонда, оборудованная: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032CD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2</w:t>
            </w:r>
            <w:r w:rsidR="00032CDD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570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водопроводом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032CDD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1740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канализацией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032CDD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1740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центральным отоплением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032CDD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1640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газом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2.3.19.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квартирных телефонных аппаратов сети общего пользования или имеющих на нее выход в расчете на 100 человек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015A4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  <w:t>113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Экономический потенциал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Число действующих промышленных предприятий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сельскохозяйственных предприятий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крестьянско-фермерских хозяйств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032CD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личных подсобных хозяйств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015A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19</w:t>
            </w:r>
            <w:r w:rsidR="00F166C8">
              <w:rPr>
                <w:rFonts w:eastAsia="Calibri"/>
                <w:color w:val="000000"/>
                <w:sz w:val="28"/>
                <w:szCs w:val="28"/>
              </w:rPr>
              <w:t>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стационарных магазинов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015A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рынков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действующих предприятий бытового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Инфраструктурное обустройство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Дороги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автомобильных дорог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015A4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8,2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дорог с твердым покрытием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F166C8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3,0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Плотность автомобильных дорог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/кв. 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0,1251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Наличие искусственных сооружений (мосты, трубы)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Удельный вес освещенных улиц в общей протяженности улиц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100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7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дошкольных образовательных учреждений (ДОУ)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66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4.2.2.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30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детей в возрасте от 5 до 18 лет, обучающихся по дополнительным образовательным программам, в общей численности детей этого возраста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80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детей, посещающих 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1303C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  <w:r w:rsidRPr="00A00339">
              <w:rPr>
                <w:rFonts w:ascii="Arial" w:eastAsia="Calibri" w:hAnsi="Arial" w:cs="Arial"/>
                <w:color w:val="000000"/>
                <w:sz w:val="28"/>
                <w:szCs w:val="28"/>
              </w:rPr>
              <w:t>7</w:t>
            </w:r>
            <w:r w:rsidR="001303C9">
              <w:rPr>
                <w:rFonts w:ascii="Arial" w:eastAsia="Calibri" w:hAnsi="Arial" w:cs="Arial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32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4.2.7.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малокомплектных сельских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4.2.8.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детей, посещающих малокомплектные  сельские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>4.2.10.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учеников, приходящихся на 1 учителя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пунктов, не имеющих общеобразовательных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населенных пунктов, из которых осуществляется ежедневный подвоз детей в общеобразовательные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66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4.2.13.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учреждений дополнительного образования (УДО) (образовательных, музыкальных, художественных, спортивных, технических и др.)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4.2.14.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30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детей 6-18 лет, посещающих УДО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Доля совместительства учителей в  общеобразовательных учреждениях (отношение штатных должностей к занятым должностям)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4.2.17.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учителей пенсионного возраста в общеобразовательных учреждениях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1303C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Профессиональное 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учреждений начального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мест в образовательных учреждениях начального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учреждений среднего 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4.3.4.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мест в образовательных учреждениях среднего профессионального образования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4.4.1.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объектов здравоохранения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4.4.2.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больницы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4.4.3.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4.4.4.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амбулаторно-поликлинические учреждения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3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4.4.5.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пос./смен.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4.4.6.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санатории,  санатории-профилактории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4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4.4.7.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ФАПы</w:t>
            </w:r>
            <w:proofErr w:type="spellEnd"/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Укомплектованность </w:t>
            </w:r>
            <w:proofErr w:type="spellStart"/>
            <w:r w:rsidRPr="00A00339">
              <w:rPr>
                <w:rFonts w:eastAsia="Calibri"/>
                <w:color w:val="000000"/>
                <w:sz w:val="28"/>
                <w:szCs w:val="28"/>
              </w:rPr>
              <w:t>ФАПов</w:t>
            </w:r>
            <w:proofErr w:type="spell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медперсоналом (число занятых должностей к числу штатных должностей)       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717CC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4.4.10.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населенных пунктов, не имеющих действующих медицинских учреждений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Физкультура, культура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Всего спортивных сооружений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4.5.2.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спортивные комплексы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стадионы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4.5.4. 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плавательные бассейны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4.5.5. 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дорожек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4.5.6.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спортивные залы, включая школьные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хоккейные коробки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4.5.8.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общедоступных библиотек, число книговыдач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4.5.9.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экз.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60F7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6,8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4.5.10.</w:t>
            </w:r>
          </w:p>
        </w:tc>
        <w:tc>
          <w:tcPr>
            <w:tcW w:w="6379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учреждений культурно-досугового типа, количество мест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4.5.11.</w:t>
            </w:r>
          </w:p>
        </w:tc>
        <w:tc>
          <w:tcPr>
            <w:tcW w:w="637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0339" w:rsidRPr="00A00339" w:rsidRDefault="00A00339" w:rsidP="00A00339">
            <w:pPr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мест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300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киноустановок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925F16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музеев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обустроенных мест массового отдыха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4.5.15.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памятников истории и культуры на  территории муниципального образования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Социальная защита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населения, состоящего на учете в органах и учреждениях социальной защиты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70414" w:rsidRDefault="00A00339" w:rsidP="009941F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70414">
              <w:rPr>
                <w:rFonts w:eastAsia="Calibri"/>
                <w:sz w:val="28"/>
                <w:szCs w:val="28"/>
              </w:rPr>
              <w:t>1</w:t>
            </w:r>
            <w:r w:rsidR="009941FB">
              <w:rPr>
                <w:rFonts w:eastAsia="Calibri"/>
                <w:sz w:val="28"/>
                <w:szCs w:val="28"/>
              </w:rPr>
              <w:t>34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по категориям: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70414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пожилые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70414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70414">
              <w:rPr>
                <w:rFonts w:eastAsia="Calibri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70414" w:rsidRDefault="00925F16" w:rsidP="00C551F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="00C551F2">
              <w:rPr>
                <w:rFonts w:eastAsia="Calibri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дети-инвалиды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70414" w:rsidRDefault="00925F16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ветераны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70414" w:rsidRDefault="00C551F2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61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малоимущие граждане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70414" w:rsidRDefault="00925F16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Нуждающиеся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обслуживании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4.6.8.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Удельный вес населения, получающего меры социальной поддержки, к общей численности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210A0F" w:rsidP="009941F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9941FB">
              <w:rPr>
                <w:rFonts w:eastAsia="Calibri"/>
                <w:color w:val="000000"/>
                <w:sz w:val="28"/>
                <w:szCs w:val="28"/>
              </w:rPr>
              <w:t>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4.6.9.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граждан, получающих социальные услуги на дому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E5D7E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4.6.10.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граждан, нуждающихся в получении места в стационарном учреждении социального обслуживания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инвалидов с психоневрологическими заболеваниями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Численность семей «группы риска», состоящих на учете в органах и учреждениях социальной защиты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E5D7E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них детей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E5D7E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4.6.15.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Численность детей-сирот и детей, оставшихся без попечения родителей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4.6.16.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Численность детей-сирот и детей, оставшихся без попечения родителей, охваченных семейными формами устройства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человек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4.7.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4.7.1.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Площадь жилищного фонда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DB28C0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10,9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4.7.2.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площадь муниципального жилищного фонда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Общая площадь ветхого и аварийного муниципального жилого фонда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кв. 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семей, состоящих на учете для получения жилья, на конец года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9941FB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молодые семьи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4D3DF6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семей, получивших государственную и муниципальную поддержку на улучшение жилищных условий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Ввод в эксплуатацию жилых домов за счет всех источников финансирования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индивидуальных жилых домов, построенных населением за свой счет и (или) с помощью кредитов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554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Ввод жилья на 1 человека в год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кв. м общей площади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18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Стоимость жилищно-коммунальных услуг для населения в расчете на 1 кв. метр общей площади, в месяц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Количество семей, получивших субсидии на оплату ЖКУ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Средняя величина субсидии на оплату ЖКУ (на семью в месяц)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Число централизованных источников теплоснабжения -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единиц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уличной газовой сети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тепловых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0,55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4.7.16.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717CC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4.7.17.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водопроводных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7,6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4.7.18.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4.7.19.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Протяженность канализационных сетей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4.7.20.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нуждающихся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 в замене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4.7.21.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Доля жилищного фонда, оборудованного всеми видами благоустройства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79,9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Доходы населения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5.1.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Среднемесячная заработная плата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28142</w:t>
            </w:r>
          </w:p>
        </w:tc>
      </w:tr>
      <w:tr w:rsidR="00A00339" w:rsidRPr="00A00339" w:rsidTr="00A00339">
        <w:trPr>
          <w:cantSplit/>
          <w:trHeight w:val="302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/>
                <w:bCs/>
                <w:color w:val="000000"/>
                <w:sz w:val="28"/>
                <w:szCs w:val="28"/>
              </w:rPr>
              <w:t>Бюджет муниципального поселения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right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6.1.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Доходы местного бюджета – всего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31068,85</w:t>
            </w:r>
          </w:p>
        </w:tc>
      </w:tr>
      <w:tr w:rsidR="00A00339" w:rsidRPr="00A00339" w:rsidTr="00A00339">
        <w:trPr>
          <w:cantSplit/>
          <w:trHeight w:val="52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6.1.1.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в том числе собственные доходы местного бюджета, включая все межбюджетные трансферты за исключением субвенций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30930,35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из них: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6.1.2.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831,13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6.1.3.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земельный налог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61C21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30,09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налог на имущество организаций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6.1.5.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налог на имущество физических лиц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44,74</w:t>
            </w:r>
          </w:p>
        </w:tc>
      </w:tr>
      <w:tr w:rsidR="00A00339" w:rsidRPr="00A00339" w:rsidTr="00A00339">
        <w:trPr>
          <w:cantSplit/>
          <w:trHeight w:val="461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6.1.6.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6.1.7.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доходы от предпринимательской деятельности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0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Расходы местного бюджета –  </w:t>
            </w:r>
            <w:r w:rsidR="00704696">
              <w:rPr>
                <w:rFonts w:eastAsia="Calibri"/>
                <w:bCs/>
                <w:color w:val="000000"/>
                <w:sz w:val="28"/>
                <w:szCs w:val="28"/>
              </w:rPr>
              <w:t>в</w:t>
            </w: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сего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в том числе </w:t>
            </w:r>
            <w:proofErr w:type="gramStart"/>
            <w:r w:rsidRPr="00A00339">
              <w:rPr>
                <w:rFonts w:eastAsia="Calibri"/>
                <w:color w:val="000000"/>
                <w:sz w:val="28"/>
                <w:szCs w:val="28"/>
              </w:rPr>
              <w:t>на</w:t>
            </w:r>
            <w:proofErr w:type="gramEnd"/>
            <w:r w:rsidRPr="00A00339">
              <w:rPr>
                <w:rFonts w:eastAsia="Calibri"/>
                <w:color w:val="000000"/>
                <w:sz w:val="28"/>
                <w:szCs w:val="28"/>
              </w:rPr>
              <w:t>:</w:t>
            </w:r>
          </w:p>
        </w:tc>
        <w:tc>
          <w:tcPr>
            <w:tcW w:w="132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31353,90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3372,13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6.2.2.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Национальную экономику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20617,26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6.2.3.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Жилищно-коммунальное хозяйство, включая благоустройство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1407,74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6.2.4.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Охрану окружающей среды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6.2.5.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6.2.6.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Культуру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5381,45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6.2.7.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Кинематографию и средства массовой  информации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6.2.8.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Здравоохранение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6.2.9.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Физкультуру и спорт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6.2.10.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Социальную политику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227,02</w:t>
            </w: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 xml:space="preserve">6.2.11.  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left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Охрану общественного порядка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6.3.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Дефицит</w:t>
            </w:r>
            <w:proofErr w:type="gramStart"/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 xml:space="preserve"> (-), </w:t>
            </w:r>
            <w:proofErr w:type="gramEnd"/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профицит (+) местного бюджета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-285,05</w:t>
            </w:r>
          </w:p>
        </w:tc>
      </w:tr>
      <w:tr w:rsidR="00A00339" w:rsidRPr="00A00339" w:rsidTr="00A00339">
        <w:trPr>
          <w:cantSplit/>
          <w:trHeight w:val="257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6.4.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бюджета: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C208FD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6.4.1.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муниципальные внутренние заимствования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6.4.2.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заключение кредитных соглашений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A00339" w:rsidRPr="00A00339" w:rsidTr="00A00339">
        <w:trPr>
          <w:cantSplit/>
          <w:trHeight w:val="230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6.4.3.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ind w:firstLine="39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иное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A00339">
              <w:rPr>
                <w:rFonts w:eastAsia="Calibri"/>
                <w:color w:val="000000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0339" w:rsidRPr="00A00339" w:rsidRDefault="00A00339" w:rsidP="00A0033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A00339" w:rsidRPr="001F3F60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val="en-US"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A00339" w:rsidRPr="00A00339" w:rsidRDefault="00A00339" w:rsidP="00A00339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A00339">
        <w:rPr>
          <w:rFonts w:eastAsia="Calibri"/>
          <w:sz w:val="28"/>
          <w:szCs w:val="28"/>
          <w:lang w:eastAsia="en-US"/>
        </w:rPr>
        <w:t>____________</w:t>
      </w:r>
    </w:p>
    <w:p w:rsidR="00A00339" w:rsidRPr="00A00339" w:rsidRDefault="00A00339" w:rsidP="00A00339"/>
    <w:p w:rsidR="0074598F" w:rsidRDefault="0074598F"/>
    <w:sectPr w:rsidR="00745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39"/>
    <w:rsid w:val="000133FC"/>
    <w:rsid w:val="00032CDD"/>
    <w:rsid w:val="001015A4"/>
    <w:rsid w:val="001303C9"/>
    <w:rsid w:val="00151ACB"/>
    <w:rsid w:val="0015466C"/>
    <w:rsid w:val="00163E37"/>
    <w:rsid w:val="00190567"/>
    <w:rsid w:val="00197714"/>
    <w:rsid w:val="001A1149"/>
    <w:rsid w:val="001C181B"/>
    <w:rsid w:val="001C7614"/>
    <w:rsid w:val="001F3737"/>
    <w:rsid w:val="001F3F60"/>
    <w:rsid w:val="00201BCC"/>
    <w:rsid w:val="00210A0F"/>
    <w:rsid w:val="00221958"/>
    <w:rsid w:val="002654D2"/>
    <w:rsid w:val="00287893"/>
    <w:rsid w:val="00293DF6"/>
    <w:rsid w:val="002954FB"/>
    <w:rsid w:val="002B6F31"/>
    <w:rsid w:val="002C4684"/>
    <w:rsid w:val="002F63BD"/>
    <w:rsid w:val="0036242E"/>
    <w:rsid w:val="00370C8A"/>
    <w:rsid w:val="004068C4"/>
    <w:rsid w:val="00477D2B"/>
    <w:rsid w:val="004C1275"/>
    <w:rsid w:val="004D3DF6"/>
    <w:rsid w:val="004F549A"/>
    <w:rsid w:val="004F5DF7"/>
    <w:rsid w:val="0050321E"/>
    <w:rsid w:val="0055304B"/>
    <w:rsid w:val="00633583"/>
    <w:rsid w:val="006A6694"/>
    <w:rsid w:val="006C18D0"/>
    <w:rsid w:val="006E43B1"/>
    <w:rsid w:val="00704696"/>
    <w:rsid w:val="00722D34"/>
    <w:rsid w:val="0074598F"/>
    <w:rsid w:val="007B1F93"/>
    <w:rsid w:val="008753FA"/>
    <w:rsid w:val="008B065F"/>
    <w:rsid w:val="00900DF3"/>
    <w:rsid w:val="00904D65"/>
    <w:rsid w:val="00925F16"/>
    <w:rsid w:val="00943F3F"/>
    <w:rsid w:val="009941FB"/>
    <w:rsid w:val="00A00339"/>
    <w:rsid w:val="00A61C21"/>
    <w:rsid w:val="00A70414"/>
    <w:rsid w:val="00A717CC"/>
    <w:rsid w:val="00B11D2A"/>
    <w:rsid w:val="00B62222"/>
    <w:rsid w:val="00B744CD"/>
    <w:rsid w:val="00B86192"/>
    <w:rsid w:val="00C208FD"/>
    <w:rsid w:val="00C551F2"/>
    <w:rsid w:val="00C60F79"/>
    <w:rsid w:val="00CE5D7E"/>
    <w:rsid w:val="00D0150A"/>
    <w:rsid w:val="00D3029E"/>
    <w:rsid w:val="00DB28C0"/>
    <w:rsid w:val="00DE4431"/>
    <w:rsid w:val="00DE5F3C"/>
    <w:rsid w:val="00E02AD6"/>
    <w:rsid w:val="00E8591D"/>
    <w:rsid w:val="00F04C5B"/>
    <w:rsid w:val="00F1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03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39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39"/>
    <w:rPr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A00339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a3">
    <w:name w:val="Текст примечания Знак"/>
    <w:basedOn w:val="a0"/>
    <w:link w:val="a4"/>
    <w:uiPriority w:val="99"/>
    <w:rsid w:val="00A00339"/>
    <w:rPr>
      <w:rFonts w:eastAsia="Calibri"/>
      <w:lang w:eastAsia="en-US"/>
    </w:rPr>
  </w:style>
  <w:style w:type="paragraph" w:styleId="a4">
    <w:name w:val="annotation text"/>
    <w:basedOn w:val="a"/>
    <w:link w:val="a3"/>
    <w:uiPriority w:val="99"/>
    <w:unhideWhenUsed/>
    <w:rsid w:val="00A00339"/>
    <w:pPr>
      <w:spacing w:after="200" w:line="36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6">
    <w:name w:val="header"/>
    <w:basedOn w:val="a"/>
    <w:link w:val="a5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8">
    <w:name w:val="footer"/>
    <w:basedOn w:val="a"/>
    <w:link w:val="a7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3">
    <w:name w:val="Основной текст 3 Знак"/>
    <w:basedOn w:val="a0"/>
    <w:link w:val="30"/>
    <w:uiPriority w:val="99"/>
    <w:rsid w:val="00A00339"/>
    <w:rPr>
      <w:rFonts w:eastAsia="Calibri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A00339"/>
    <w:pPr>
      <w:spacing w:after="120"/>
    </w:pPr>
    <w:rPr>
      <w:rFonts w:eastAsia="Calibri"/>
      <w:sz w:val="16"/>
      <w:szCs w:val="16"/>
    </w:rPr>
  </w:style>
  <w:style w:type="character" w:customStyle="1" w:styleId="a9">
    <w:name w:val="Тема примечания Знак"/>
    <w:basedOn w:val="a3"/>
    <w:link w:val="aa"/>
    <w:uiPriority w:val="99"/>
    <w:rsid w:val="00A00339"/>
    <w:rPr>
      <w:rFonts w:eastAsia="Calibri"/>
      <w:b/>
      <w:bCs/>
      <w:lang w:eastAsia="en-US"/>
    </w:rPr>
  </w:style>
  <w:style w:type="paragraph" w:styleId="aa">
    <w:name w:val="annotation subject"/>
    <w:basedOn w:val="a4"/>
    <w:next w:val="a4"/>
    <w:link w:val="a9"/>
    <w:uiPriority w:val="99"/>
    <w:unhideWhenUsed/>
    <w:rsid w:val="00A0033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rsid w:val="00A00339"/>
    <w:rPr>
      <w:rFonts w:ascii="Tahoma" w:eastAsia="Calibri" w:hAnsi="Tahoma"/>
      <w:sz w:val="16"/>
      <w:szCs w:val="16"/>
      <w:lang w:val="x-none" w:eastAsia="x-none"/>
    </w:rPr>
  </w:style>
  <w:style w:type="paragraph" w:styleId="ac">
    <w:name w:val="Balloon Text"/>
    <w:basedOn w:val="a"/>
    <w:link w:val="ab"/>
    <w:uiPriority w:val="99"/>
    <w:unhideWhenUsed/>
    <w:rsid w:val="00A00339"/>
    <w:pPr>
      <w:jc w:val="both"/>
    </w:pPr>
    <w:rPr>
      <w:rFonts w:ascii="Tahoma" w:eastAsia="Calibri" w:hAnsi="Tahoma"/>
      <w:sz w:val="16"/>
      <w:szCs w:val="16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0033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339"/>
    <w:pPr>
      <w:keepNext/>
      <w:spacing w:before="240" w:after="60" w:line="360" w:lineRule="auto"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0339"/>
    <w:rPr>
      <w:b/>
      <w:bCs/>
      <w:kern w:val="36"/>
      <w:sz w:val="48"/>
      <w:szCs w:val="48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A00339"/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customStyle="1" w:styleId="a3">
    <w:name w:val="Текст примечания Знак"/>
    <w:basedOn w:val="a0"/>
    <w:link w:val="a4"/>
    <w:uiPriority w:val="99"/>
    <w:rsid w:val="00A00339"/>
    <w:rPr>
      <w:rFonts w:eastAsia="Calibri"/>
      <w:lang w:eastAsia="en-US"/>
    </w:rPr>
  </w:style>
  <w:style w:type="paragraph" w:styleId="a4">
    <w:name w:val="annotation text"/>
    <w:basedOn w:val="a"/>
    <w:link w:val="a3"/>
    <w:uiPriority w:val="99"/>
    <w:unhideWhenUsed/>
    <w:rsid w:val="00A00339"/>
    <w:pPr>
      <w:spacing w:after="200" w:line="360" w:lineRule="auto"/>
      <w:jc w:val="both"/>
    </w:pPr>
    <w:rPr>
      <w:rFonts w:eastAsia="Calibri"/>
      <w:sz w:val="20"/>
      <w:szCs w:val="20"/>
      <w:lang w:eastAsia="en-US"/>
    </w:rPr>
  </w:style>
  <w:style w:type="character" w:customStyle="1" w:styleId="a5">
    <w:name w:val="Верхний колонтитул Знак"/>
    <w:basedOn w:val="a0"/>
    <w:link w:val="a6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6">
    <w:name w:val="header"/>
    <w:basedOn w:val="a"/>
    <w:link w:val="a5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a7">
    <w:name w:val="Нижний колонтитул Знак"/>
    <w:basedOn w:val="a0"/>
    <w:link w:val="a8"/>
    <w:uiPriority w:val="99"/>
    <w:rsid w:val="00A00339"/>
    <w:rPr>
      <w:rFonts w:eastAsia="Calibri"/>
      <w:sz w:val="28"/>
      <w:szCs w:val="22"/>
      <w:lang w:val="x-none" w:eastAsia="en-US"/>
    </w:rPr>
  </w:style>
  <w:style w:type="paragraph" w:styleId="a8">
    <w:name w:val="footer"/>
    <w:basedOn w:val="a"/>
    <w:link w:val="a7"/>
    <w:uiPriority w:val="99"/>
    <w:unhideWhenUsed/>
    <w:rsid w:val="00A00339"/>
    <w:pPr>
      <w:tabs>
        <w:tab w:val="center" w:pos="4677"/>
        <w:tab w:val="right" w:pos="9355"/>
      </w:tabs>
      <w:spacing w:after="200" w:line="360" w:lineRule="auto"/>
      <w:jc w:val="both"/>
    </w:pPr>
    <w:rPr>
      <w:rFonts w:eastAsia="Calibri"/>
      <w:sz w:val="28"/>
      <w:szCs w:val="22"/>
      <w:lang w:val="x-none" w:eastAsia="en-US"/>
    </w:rPr>
  </w:style>
  <w:style w:type="character" w:customStyle="1" w:styleId="3">
    <w:name w:val="Основной текст 3 Знак"/>
    <w:basedOn w:val="a0"/>
    <w:link w:val="30"/>
    <w:uiPriority w:val="99"/>
    <w:rsid w:val="00A00339"/>
    <w:rPr>
      <w:rFonts w:eastAsia="Calibri"/>
      <w:sz w:val="16"/>
      <w:szCs w:val="16"/>
    </w:rPr>
  </w:style>
  <w:style w:type="paragraph" w:styleId="30">
    <w:name w:val="Body Text 3"/>
    <w:basedOn w:val="a"/>
    <w:link w:val="3"/>
    <w:uiPriority w:val="99"/>
    <w:unhideWhenUsed/>
    <w:rsid w:val="00A00339"/>
    <w:pPr>
      <w:spacing w:after="120"/>
    </w:pPr>
    <w:rPr>
      <w:rFonts w:eastAsia="Calibri"/>
      <w:sz w:val="16"/>
      <w:szCs w:val="16"/>
    </w:rPr>
  </w:style>
  <w:style w:type="character" w:customStyle="1" w:styleId="a9">
    <w:name w:val="Тема примечания Знак"/>
    <w:basedOn w:val="a3"/>
    <w:link w:val="aa"/>
    <w:uiPriority w:val="99"/>
    <w:rsid w:val="00A00339"/>
    <w:rPr>
      <w:rFonts w:eastAsia="Calibri"/>
      <w:b/>
      <w:bCs/>
      <w:lang w:eastAsia="en-US"/>
    </w:rPr>
  </w:style>
  <w:style w:type="paragraph" w:styleId="aa">
    <w:name w:val="annotation subject"/>
    <w:basedOn w:val="a4"/>
    <w:next w:val="a4"/>
    <w:link w:val="a9"/>
    <w:uiPriority w:val="99"/>
    <w:unhideWhenUsed/>
    <w:rsid w:val="00A00339"/>
    <w:rPr>
      <w:b/>
      <w:bCs/>
    </w:rPr>
  </w:style>
  <w:style w:type="character" w:customStyle="1" w:styleId="ab">
    <w:name w:val="Текст выноски Знак"/>
    <w:basedOn w:val="a0"/>
    <w:link w:val="ac"/>
    <w:uiPriority w:val="99"/>
    <w:rsid w:val="00A00339"/>
    <w:rPr>
      <w:rFonts w:ascii="Tahoma" w:eastAsia="Calibri" w:hAnsi="Tahoma"/>
      <w:sz w:val="16"/>
      <w:szCs w:val="16"/>
      <w:lang w:val="x-none" w:eastAsia="x-none"/>
    </w:rPr>
  </w:style>
  <w:style w:type="paragraph" w:styleId="ac">
    <w:name w:val="Balloon Text"/>
    <w:basedOn w:val="a"/>
    <w:link w:val="ab"/>
    <w:uiPriority w:val="99"/>
    <w:unhideWhenUsed/>
    <w:rsid w:val="00A00339"/>
    <w:pPr>
      <w:jc w:val="both"/>
    </w:pPr>
    <w:rPr>
      <w:rFonts w:ascii="Tahoma" w:eastAsia="Calibri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F5CAD-D1E8-452F-ACCF-EC73936F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1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Пользователь Windows</cp:lastModifiedBy>
  <cp:revision>34</cp:revision>
  <cp:lastPrinted>2024-06-03T05:14:00Z</cp:lastPrinted>
  <dcterms:created xsi:type="dcterms:W3CDTF">2019-06-21T04:52:00Z</dcterms:created>
  <dcterms:modified xsi:type="dcterms:W3CDTF">2024-06-03T05:16:00Z</dcterms:modified>
</cp:coreProperties>
</file>